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ОРЛОВСКАЯ ОБЛАСТЬ СВЕРДЛОВСКИЙ РАЙОН</w:t>
      </w:r>
    </w:p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 БОГОДУХОВСКОГО СЕЛЬСКОГО ПОСЕЛЕНИЯ</w:t>
      </w:r>
    </w:p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8D4B7E" w:rsidRDefault="008D4B7E" w:rsidP="008D4B7E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8D4B7E" w:rsidRDefault="008D4B7E" w:rsidP="008D4B7E">
      <w:pPr>
        <w:pStyle w:val="ConsTitle"/>
        <w:widowControl/>
        <w:ind w:right="0"/>
        <w:rPr>
          <w:b w:val="0"/>
          <w:sz w:val="24"/>
          <w:szCs w:val="24"/>
        </w:rPr>
      </w:pPr>
    </w:p>
    <w:p w:rsidR="008D4B7E" w:rsidRDefault="008D4B7E" w:rsidP="008D4B7E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  декабря  2020  года                                                                                  № 60</w:t>
      </w:r>
    </w:p>
    <w:p w:rsidR="008D4B7E" w:rsidRPr="008D4B7E" w:rsidRDefault="008D4B7E" w:rsidP="008D4B7E">
      <w:pPr>
        <w:pStyle w:val="a3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с.Богодухоов</w:t>
      </w:r>
      <w:proofErr w:type="spellEnd"/>
    </w:p>
    <w:p w:rsidR="008D4B7E" w:rsidRDefault="008D4B7E" w:rsidP="008D4B7E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282828"/>
          <w:sz w:val="24"/>
          <w:szCs w:val="24"/>
        </w:rPr>
      </w:pP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Об утверждении муниципальной программы</w:t>
      </w: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«Укрепление межнациональных и межконфессиональных отношений и проведение профилактики межнациональных конфликтов в Богодуховском сельском поселении  на 2021-2025 годы»</w:t>
      </w:r>
    </w:p>
    <w:bookmarkEnd w:id="0"/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pStyle w:val="a3"/>
        <w:spacing w:before="0" w:after="0"/>
        <w:ind w:firstLine="902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деятельности», Указом Президента РФ от 19.12.2012 № 1666 "О Стратегии государственной национальной политики Российской Федерации на период до 2025г.», Уставом Богодуховского сельского поселения, 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2C2C2C"/>
        </w:rPr>
        <w:t>администрация Богодуховского сельского поселения, п о с т а н о в л я е т:</w:t>
      </w:r>
    </w:p>
    <w:p w:rsidR="008D4B7E" w:rsidRDefault="008D4B7E" w:rsidP="008D4B7E">
      <w:pPr>
        <w:pStyle w:val="a3"/>
        <w:spacing w:before="0" w:after="0"/>
        <w:ind w:firstLine="902"/>
        <w:jc w:val="both"/>
        <w:rPr>
          <w:rFonts w:ascii="Arial" w:hAnsi="Arial" w:cs="Arial"/>
          <w:b/>
          <w:bCs/>
          <w:color w:val="2C2C2C"/>
        </w:rPr>
      </w:pPr>
    </w:p>
    <w:p w:rsidR="008D4B7E" w:rsidRDefault="008D4B7E" w:rsidP="008D4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Утвердить муниципальную программу «Укрепление межнациональных и межконфессиональных отношений и проведение профилактики межнациональных конфликтов в Богодуховском сельском поселении на 2021-2025 годы», согласно приложению.</w:t>
      </w:r>
      <w:r>
        <w:rPr>
          <w:rFonts w:ascii="Arial" w:hAnsi="Arial" w:cs="Arial"/>
          <w:sz w:val="24"/>
          <w:szCs w:val="24"/>
        </w:rPr>
        <w:br/>
        <w:t xml:space="preserve">   2. Настоящее постановление вступает в силу с 1 января  2021 года.</w:t>
      </w:r>
    </w:p>
    <w:p w:rsidR="008D4B7E" w:rsidRDefault="008D4B7E" w:rsidP="008D4B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Разместить данное постановление на официальном сайте администрации Богодуховского сельского поселения  в сети  Интернет.</w:t>
      </w:r>
      <w:r>
        <w:rPr>
          <w:rFonts w:ascii="Arial" w:hAnsi="Arial" w:cs="Arial"/>
          <w:sz w:val="24"/>
          <w:szCs w:val="24"/>
        </w:rPr>
        <w:br/>
        <w:t xml:space="preserve">  4. Контроль за  выполнением  настоящего  постановления  оставляю за собой.</w:t>
      </w:r>
    </w:p>
    <w:p w:rsidR="008D4B7E" w:rsidRDefault="008D4B7E" w:rsidP="008D4B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D4B7E" w:rsidRDefault="008D4B7E" w:rsidP="008D4B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Богодуховского  сельского поселения                                                А.В. Разуваев  </w:t>
      </w:r>
    </w:p>
    <w:p w:rsidR="008D4B7E" w:rsidRDefault="008D4B7E" w:rsidP="008D4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D4B7E" w:rsidRDefault="008D4B7E" w:rsidP="008D4B7E">
      <w:pPr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8D4B7E" w:rsidRDefault="008D4B7E" w:rsidP="008D4B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Приложение  1</w:t>
      </w:r>
    </w:p>
    <w:p w:rsidR="008D4B7E" w:rsidRDefault="008D4B7E" w:rsidP="008D4B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к Постановлению администрации</w:t>
      </w:r>
    </w:p>
    <w:p w:rsidR="008D4B7E" w:rsidRDefault="008D4B7E" w:rsidP="008D4B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Богодуховского  сельского поселения</w:t>
      </w: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от  24.12.2020 г. № 60</w:t>
      </w:r>
    </w:p>
    <w:p w:rsidR="008D4B7E" w:rsidRDefault="008D4B7E" w:rsidP="008D4B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4B7E" w:rsidRDefault="008D4B7E" w:rsidP="008D4B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МУНИЦИПАЛЬНАЯ  ПРОГРАММА</w:t>
      </w:r>
    </w:p>
    <w:p w:rsidR="008D4B7E" w:rsidRDefault="008D4B7E" w:rsidP="008D4B7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Укрепление межнациональных и межконфессиональных отношений и проведение профилактики межнациональных конфликтов в Богодуховском сельском поселении  на 2021-2025 годы»</w:t>
      </w:r>
    </w:p>
    <w:p w:rsidR="008D4B7E" w:rsidRDefault="008D4B7E" w:rsidP="008D4B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58"/>
        <w:gridCol w:w="6112"/>
      </w:tblGrid>
      <w:tr w:rsidR="008D4B7E" w:rsidTr="000E2F00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Pr="003F509F" w:rsidRDefault="008D4B7E" w:rsidP="003F509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Укрепление межнациональных и межконфессиональных отношений и проведение профилактики межнациональных конфликтов в Богодуховском сельском поселении  на 2021-2025 годы»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- Федеральный закон от 25 июля 2002 № 114-ФЗ «О противодействии экстремистской деятельности»,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«О Стратегии государственной национальной политики Российской Федерации на период 2025 года</w:t>
            </w:r>
            <w:proofErr w:type="gram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»,  утвержденная</w:t>
            </w:r>
            <w:proofErr w:type="gram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Указом Президента Российской Федерации от 19.12.2012 г № 1666;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8D4B7E" w:rsidRDefault="008D4B7E" w:rsidP="003F509F">
            <w:pPr>
              <w:spacing w:after="0" w:line="240" w:lineRule="auto"/>
              <w:jc w:val="both"/>
            </w:pPr>
            <w:r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от 06 октября 2003 № 131-ФЗ </w:t>
            </w:r>
            <w:r>
              <w:rPr>
                <w:rStyle w:val="a5"/>
                <w:rFonts w:ascii="Arial" w:hAnsi="Arial" w:cs="Arial"/>
                <w:color w:val="00000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Федерации»,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Устав Богодуховского сельского поселения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Богодуховского сельского поселения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Богодуховского сельского поселения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Богодуховского сельского поселения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Создание  в Богодуховском сельском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Богодуховского сельского поселения  от         террористических и экстремистских актов. 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Противодействия нелегальной миграции и экстремизму,  профилактики проявлений ксенофобии, национальной и расовой нетерпимости.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 Воспитание толерантности через систему образования.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 Укрепление толерантности и профилактика экстремизма в молодежной среде.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 Поддержание межконфессионального мира и согласия в муниципальном образовании.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 Противодействие нелегальной миграции и экстремизму.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 Профилактика проявлений ксенофобии, национальной и расовой нетерпимости.</w:t>
            </w:r>
          </w:p>
          <w:p w:rsidR="008D4B7E" w:rsidRDefault="008D4B7E" w:rsidP="000E2F00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2021-2025 гг. 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 программы предусматривается без финансовых затрат из средств местного бюджета.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конфессионных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сообществ.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Содействие национально - культурному взаимодействию в муниципальном образовании.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Поддержание межконфессионального мира и согласия в муниципальном образовании.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Отсутствие свастики и иных элементов экстремистской направленности на объектах инфраструктуры муниципального образования.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единого информационного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культурам.</w:t>
            </w:r>
          </w:p>
          <w:p w:rsidR="008D4B7E" w:rsidRDefault="008D4B7E" w:rsidP="003F509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Снижение риска возникновения конфликтных ситуаций среди населения муниципального образования в результате миграции.</w:t>
            </w:r>
          </w:p>
        </w:tc>
      </w:tr>
      <w:tr w:rsidR="008D4B7E" w:rsidTr="000E2F00">
        <w:tc>
          <w:tcPr>
            <w:tcW w:w="34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D4B7E" w:rsidRDefault="008D4B7E" w:rsidP="000E2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Контроль за исполнением Программы осуществляется администрацией Богодуховского сельского поселения</w:t>
            </w:r>
          </w:p>
        </w:tc>
      </w:tr>
    </w:tbl>
    <w:p w:rsidR="008D4B7E" w:rsidRDefault="008D4B7E" w:rsidP="008D4B7E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программными методами</w:t>
      </w:r>
    </w:p>
    <w:p w:rsidR="008D4B7E" w:rsidRDefault="008D4B7E" w:rsidP="003F50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Необходимость разработки муниципальной программы  «Укрепление   межнациональных и межконфессиональных отношений  и проведение профилактики межнациональных конфликтов в Богодуховском сельском поселении на 2021-202</w:t>
      </w:r>
      <w:r w:rsidR="00973AB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годы» (далее — Программа) связана с реализацией полномочий органов местного самоуправления на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 , предусмотренных Федеральным законом от 06.10.2003 года №131-ФЗ «Об общих принципах организации местного самоуправления в Российской Федерации».</w:t>
      </w:r>
    </w:p>
    <w:p w:rsidR="008D4B7E" w:rsidRDefault="008D4B7E" w:rsidP="003F50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Администрацией Богодуховского сельского поселения 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ab/>
        <w:t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Богодуховского сельского поселения.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Необходимо вести работу по укреплению   межнациональных и межконфессиональных отношений  и  профилактике межнациональных конфликтов </w:t>
      </w:r>
      <w:r w:rsidR="00973A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Богодуховском сельском поселении,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образования, активизации взаимодействия с органами местного самоуправления поселения.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Утверждение  муниципальной программы  «Укрепление   межнациональных и межконфессиональных отношений  и проведение профилактики межнациональных конфликтов в Богодуховском сельском поселении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2021-202</w:t>
      </w:r>
      <w:r w:rsidR="00973ABA">
        <w:rPr>
          <w:rFonts w:ascii="Arial" w:hAnsi="Arial" w:cs="Arial"/>
          <w:color w:val="000000"/>
          <w:sz w:val="24"/>
          <w:szCs w:val="24"/>
        </w:rPr>
        <w:t xml:space="preserve">5 </w:t>
      </w:r>
      <w:r>
        <w:rPr>
          <w:rFonts w:ascii="Arial" w:hAnsi="Arial" w:cs="Arial"/>
          <w:color w:val="000000"/>
          <w:sz w:val="24"/>
          <w:szCs w:val="24"/>
        </w:rPr>
        <w:t>годы»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973ABA" w:rsidRDefault="00973ABA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F509F" w:rsidRDefault="003F509F" w:rsidP="00973AB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4B7E" w:rsidRDefault="008D4B7E" w:rsidP="00973AB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2. Цели и задачи программы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Целями Программы являются: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обеспечение укрепления межнациональных и межконфессиональных отношений;</w:t>
      </w:r>
    </w:p>
    <w:p w:rsidR="008D4B7E" w:rsidRDefault="008D4B7E" w:rsidP="00973ABA">
      <w:pPr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поддержание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отношений;</w:t>
      </w:r>
    </w:p>
    <w:p w:rsidR="008D4B7E" w:rsidRDefault="008D4B7E" w:rsidP="00973AB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предотвращение этнических конфликтов.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поддержка и распространение идей духовного единства и межэтнического согласия;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развитие национальных культур народов, проживающих в Богодуховском сельском поселении.</w:t>
      </w:r>
    </w:p>
    <w:p w:rsidR="00973ABA" w:rsidRDefault="00973ABA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4B7E" w:rsidRDefault="008D4B7E" w:rsidP="00973ABA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3. Краткая характеристика программных мероприятий.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8D4B7E" w:rsidRDefault="008D4B7E" w:rsidP="00973AB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«Укрепление   межнациональных и межконфессиональных отношений  и проведение профилактики межнациональных конфликтов в Богодуховском сельском поселении на 2021-202</w:t>
      </w:r>
      <w:r w:rsidR="00973AB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8D4B7E" w:rsidRDefault="008D4B7E" w:rsidP="00973A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рамках Программы  планируется проведение культурно-массовых мероприятий.</w:t>
      </w:r>
    </w:p>
    <w:p w:rsidR="00973ABA" w:rsidRDefault="00973ABA" w:rsidP="00973A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D4B7E" w:rsidRDefault="008D4B7E" w:rsidP="00973AB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Объемы и сроки реализации  муниципальной  Программы.</w:t>
      </w:r>
    </w:p>
    <w:p w:rsidR="008D4B7E" w:rsidRDefault="008D4B7E" w:rsidP="00973AB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Сроки реализации программы – 2021 – 202</w:t>
      </w:r>
      <w:r w:rsidR="00973ABA">
        <w:rPr>
          <w:rFonts w:ascii="Arial" w:hAnsi="Arial" w:cs="Arial"/>
          <w:bCs/>
          <w:color w:val="000000"/>
          <w:sz w:val="24"/>
          <w:szCs w:val="24"/>
        </w:rPr>
        <w:t>5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гг., без финансовых затрат   из местного бюджета.</w:t>
      </w:r>
    </w:p>
    <w:p w:rsidR="00973ABA" w:rsidRDefault="00973ABA" w:rsidP="00973AB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D4B7E" w:rsidRDefault="008D4B7E" w:rsidP="00973ABA">
      <w:pPr>
        <w:shd w:val="clear" w:color="auto" w:fill="FFFFFF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 Оценка  социально-экономической эффективности  от реализации</w:t>
      </w:r>
    </w:p>
    <w:p w:rsidR="008D4B7E" w:rsidRDefault="008D4B7E" w:rsidP="00973ABA">
      <w:pPr>
        <w:shd w:val="clear" w:color="auto" w:fill="FFFFFF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Программы.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Реализация мероприятий Программы в 2021 – 202</w:t>
      </w:r>
      <w:r w:rsidR="00973ABA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годах позволит: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повысить эффективность деятельности органов местного самоуправления Богодуховского сельского поселения;</w:t>
      </w:r>
    </w:p>
    <w:p w:rsidR="008D4B7E" w:rsidRDefault="008D4B7E" w:rsidP="00973AB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повысить уровень информированности представителей органов местного самоуправления и общественности  об этническом и культурном разнообразии Богодуховского сельского поселения;</w:t>
      </w:r>
    </w:p>
    <w:p w:rsidR="008D4B7E" w:rsidRDefault="008D4B7E" w:rsidP="00973ABA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обеспечить гармонизацию межнациональных отношений;</w:t>
      </w:r>
    </w:p>
    <w:p w:rsidR="008D4B7E" w:rsidRDefault="008D4B7E" w:rsidP="00973ABA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поддерживать стабильную общественно-политическую обстановку и профилактику экстремизма на территории муниципального образования, в частности, в сфере межнациональных отношений;</w:t>
      </w:r>
    </w:p>
    <w:p w:rsidR="008D4B7E" w:rsidRDefault="008D4B7E" w:rsidP="00973ABA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- предотвращать этнические конфликты.</w:t>
      </w:r>
    </w:p>
    <w:p w:rsidR="00973ABA" w:rsidRDefault="00973ABA" w:rsidP="00973ABA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8D4B7E" w:rsidRDefault="008D4B7E" w:rsidP="00973ABA">
      <w:pPr>
        <w:pStyle w:val="11"/>
        <w:jc w:val="center"/>
        <w:rPr>
          <w:rFonts w:ascii="Arial" w:eastAsia="Arial" w:hAnsi="Arial" w:cs="Arial"/>
          <w:b/>
          <w:bCs/>
          <w:color w:val="000000"/>
          <w:lang w:val="ru-RU"/>
        </w:rPr>
      </w:pPr>
      <w:r>
        <w:rPr>
          <w:rFonts w:ascii="Arial" w:eastAsia="Arial" w:hAnsi="Arial" w:cs="Arial"/>
          <w:b/>
          <w:bCs/>
          <w:color w:val="000000"/>
        </w:rPr>
        <w:t xml:space="preserve">6. </w:t>
      </w:r>
      <w:proofErr w:type="spellStart"/>
      <w:r>
        <w:rPr>
          <w:rFonts w:ascii="Arial" w:eastAsia="Arial" w:hAnsi="Arial" w:cs="Arial"/>
          <w:b/>
          <w:bCs/>
          <w:color w:val="000000"/>
        </w:rPr>
        <w:t>Механизм</w:t>
      </w:r>
      <w:proofErr w:type="spellEnd"/>
      <w:r>
        <w:rPr>
          <w:rFonts w:ascii="Arial" w:eastAsia="Arial" w:hAnsi="Arial" w:cs="Arial"/>
          <w:b/>
          <w:bCs/>
          <w:color w:val="000000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реализации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Программы</w:t>
      </w:r>
      <w:proofErr w:type="spellEnd"/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Координатор Программы - администрация Богодуховского сельского поселения - в ходе реализации Программы: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организует координацию деятельности исполнителей мероприятий Программы;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организует нормативно-правовое и методическое обеспечение реализации Программы;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- организует информационную и разъяснительную работу, направленную на освещение целей и задач Программы;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осуществляет оценку социально-экономической эффективности и показателей реализации Программы в целом;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Контроль за ходом выполнения Программы осуществляется администрацией Богодуховского сельского поселения;</w:t>
      </w:r>
    </w:p>
    <w:p w:rsidR="008D4B7E" w:rsidRDefault="008D4B7E" w:rsidP="00973ABA">
      <w:pPr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Текущий контроль и анализ выполнения программных мероприятий осуществляет администрация Богодуховского сельского поселения.</w:t>
      </w: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3F509F" w:rsidRDefault="003F509F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973ABA" w:rsidRDefault="00973ABA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</w:p>
    <w:p w:rsidR="008D4B7E" w:rsidRDefault="008D4B7E" w:rsidP="008D4B7E">
      <w:pPr>
        <w:spacing w:after="0" w:line="240" w:lineRule="auto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Приложение</w:t>
      </w:r>
    </w:p>
    <w:p w:rsidR="008D4B7E" w:rsidRDefault="008D4B7E" w:rsidP="008D4B7E">
      <w:pPr>
        <w:spacing w:after="0" w:line="240" w:lineRule="auto"/>
        <w:ind w:firstLine="6"/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 муниципальной программе</w:t>
      </w:r>
    </w:p>
    <w:p w:rsidR="00973ABA" w:rsidRDefault="00973ABA" w:rsidP="008D4B7E">
      <w:pPr>
        <w:spacing w:after="0" w:line="240" w:lineRule="auto"/>
        <w:ind w:firstLine="6"/>
        <w:jc w:val="right"/>
        <w:rPr>
          <w:rFonts w:ascii="Arial" w:hAnsi="Arial" w:cs="Arial"/>
          <w:color w:val="000000"/>
          <w:sz w:val="24"/>
        </w:rPr>
      </w:pPr>
    </w:p>
    <w:p w:rsidR="008D4B7E" w:rsidRDefault="008D4B7E" w:rsidP="008D4B7E">
      <w:pPr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ПЛАН</w:t>
      </w:r>
    </w:p>
    <w:p w:rsidR="008D4B7E" w:rsidRPr="0058175D" w:rsidRDefault="008D4B7E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8175D">
        <w:rPr>
          <w:rFonts w:ascii="Arial" w:hAnsi="Arial" w:cs="Arial"/>
          <w:b/>
          <w:color w:val="000000"/>
          <w:sz w:val="24"/>
        </w:rPr>
        <w:t xml:space="preserve">мероприятий  муниципальной программы </w:t>
      </w:r>
    </w:p>
    <w:p w:rsidR="008D4B7E" w:rsidRDefault="008D4B7E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8175D">
        <w:rPr>
          <w:rFonts w:ascii="Arial" w:hAnsi="Arial" w:cs="Arial"/>
          <w:b/>
          <w:color w:val="000000"/>
          <w:sz w:val="24"/>
        </w:rPr>
        <w:t xml:space="preserve"> «Укрепление   межнациональных и межконфессиональных отношений  и проведение профилактики межнациональных конфликтов в </w:t>
      </w:r>
      <w:r>
        <w:rPr>
          <w:rFonts w:ascii="Arial" w:hAnsi="Arial" w:cs="Arial"/>
          <w:b/>
          <w:color w:val="000000"/>
          <w:sz w:val="24"/>
        </w:rPr>
        <w:t>Богодуховском сельском поселении на 2021</w:t>
      </w:r>
      <w:r w:rsidRPr="0058175D">
        <w:rPr>
          <w:rFonts w:ascii="Arial" w:hAnsi="Arial" w:cs="Arial"/>
          <w:b/>
          <w:color w:val="000000"/>
          <w:sz w:val="24"/>
        </w:rPr>
        <w:t>-202</w:t>
      </w:r>
      <w:r w:rsidR="00973ABA">
        <w:rPr>
          <w:rFonts w:ascii="Arial" w:hAnsi="Arial" w:cs="Arial"/>
          <w:b/>
          <w:color w:val="000000"/>
          <w:sz w:val="24"/>
        </w:rPr>
        <w:t>5</w:t>
      </w:r>
      <w:r w:rsidRPr="0058175D">
        <w:rPr>
          <w:rFonts w:ascii="Arial" w:hAnsi="Arial" w:cs="Arial"/>
          <w:b/>
          <w:color w:val="000000"/>
          <w:sz w:val="24"/>
        </w:rPr>
        <w:t xml:space="preserve"> годы»</w:t>
      </w:r>
    </w:p>
    <w:p w:rsidR="003F509F" w:rsidRPr="0058175D" w:rsidRDefault="003F509F" w:rsidP="008D4B7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720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07"/>
        <w:gridCol w:w="1276"/>
        <w:gridCol w:w="708"/>
        <w:gridCol w:w="709"/>
        <w:gridCol w:w="709"/>
        <w:gridCol w:w="709"/>
        <w:gridCol w:w="708"/>
        <w:gridCol w:w="2127"/>
      </w:tblGrid>
      <w:tr w:rsidR="00973ABA" w:rsidTr="003F509F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Срок </w:t>
            </w:r>
            <w:proofErr w:type="spellStart"/>
            <w:r>
              <w:rPr>
                <w:rFonts w:ascii="Arial" w:hAnsi="Arial" w:cs="Arial"/>
                <w:color w:val="000000"/>
              </w:rPr>
              <w:t>исполне-ния</w:t>
            </w:r>
            <w:proofErr w:type="spellEnd"/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Объем финансирования</w:t>
            </w:r>
            <w:r w:rsidR="003F509F">
              <w:rPr>
                <w:rFonts w:ascii="Arial" w:hAnsi="Arial" w:cs="Arial"/>
                <w:color w:val="000000"/>
              </w:rPr>
              <w:t xml:space="preserve"> по годам</w:t>
            </w:r>
            <w:r w:rsidRPr="00973ABA">
              <w:rPr>
                <w:rFonts w:ascii="Arial" w:hAnsi="Arial" w:cs="Arial"/>
                <w:color w:val="000000"/>
              </w:rPr>
              <w:t xml:space="preserve">, тыс. руб.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Исполнители</w:t>
            </w:r>
          </w:p>
        </w:tc>
      </w:tr>
      <w:tr w:rsidR="00973ABA" w:rsidTr="003F509F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973ABA">
            <w:pPr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973ABA">
            <w:pPr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973ABA">
            <w:pPr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3ABA" w:rsidTr="003F509F">
        <w:trPr>
          <w:trHeight w:val="1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</w:rPr>
              <w:t>Реализация мер по стимулированию участия населения в деятельности общественных организаций и правоохранительной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течении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3F509F">
            <w:pPr>
              <w:rPr>
                <w:rFonts w:ascii="Arial" w:hAnsi="Arial" w:cs="Arial"/>
                <w:color w:val="000000"/>
              </w:rPr>
            </w:pPr>
          </w:p>
          <w:p w:rsidR="003F509F" w:rsidRPr="00973ABA" w:rsidRDefault="003F509F" w:rsidP="003F50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3F509F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3F509F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</w:tr>
      <w:tr w:rsidR="00973ABA" w:rsidRPr="00973ABA" w:rsidTr="003F509F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tabs>
                <w:tab w:val="left" w:pos="450"/>
              </w:tabs>
              <w:spacing w:after="0"/>
              <w:jc w:val="both"/>
              <w:rPr>
                <w:rFonts w:ascii="Arial" w:hAnsi="Arial" w:cs="Arial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Мониторинг обращений граждан о фактах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наруше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принципа равноправия граждан о получении образования независимо от расы, этнической принадлежности,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религиоз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ных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убеждений с целью предупреждения конфликт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ных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ситуаций, проявления агрессии,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3F50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3F50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3F509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9F" w:rsidRPr="00973ABA" w:rsidRDefault="003F509F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</w:tr>
      <w:tr w:rsidR="00973ABA" w:rsidRPr="00973ABA" w:rsidTr="003F509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Мониторинг обращений граждан о фактах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наруше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принципа равноправия граждан независимо от расы этнической принадлежности, религиозных убеждений, принадлежности к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общест</w:t>
            </w:r>
            <w:proofErr w:type="spellEnd"/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 xml:space="preserve">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конфлик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тных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ситуаций, проявления агрессии, экстремизма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  <w:r w:rsidRPr="00973AB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3ABA" w:rsidRPr="00973ABA" w:rsidTr="003F509F">
        <w:trPr>
          <w:trHeight w:val="2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Проведение </w:t>
            </w:r>
            <w:r w:rsidR="003F509F">
              <w:rPr>
                <w:rFonts w:ascii="Arial" w:hAnsi="Arial" w:cs="Arial"/>
                <w:color w:val="000000"/>
              </w:rPr>
              <w:t>информации-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онных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встреч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представи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телей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органов местного самоуправления с жителями Богодуховского сельского поселения  с целью </w:t>
            </w:r>
            <w:proofErr w:type="spellStart"/>
            <w:r w:rsidRPr="00973ABA">
              <w:rPr>
                <w:rFonts w:ascii="Arial" w:hAnsi="Arial" w:cs="Arial"/>
                <w:color w:val="000000"/>
              </w:rPr>
              <w:t>получе</w:t>
            </w:r>
            <w:r w:rsidR="003F509F">
              <w:rPr>
                <w:rFonts w:ascii="Arial" w:hAnsi="Arial" w:cs="Arial"/>
                <w:color w:val="000000"/>
              </w:rPr>
              <w:t>-</w:t>
            </w:r>
            <w:r w:rsidRPr="00973ABA">
              <w:rPr>
                <w:rFonts w:ascii="Arial" w:hAnsi="Arial" w:cs="Arial"/>
                <w:color w:val="000000"/>
              </w:rPr>
              <w:t>ния</w:t>
            </w:r>
            <w:proofErr w:type="spellEnd"/>
            <w:r w:rsidRPr="00973ABA">
              <w:rPr>
                <w:rFonts w:ascii="Arial" w:hAnsi="Arial" w:cs="Arial"/>
                <w:color w:val="000000"/>
              </w:rPr>
              <w:t xml:space="preserve"> обратной информации о социально значимых проблемах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  <w:r w:rsidRPr="00973AB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3ABA" w:rsidRPr="00973ABA" w:rsidTr="003F509F">
        <w:trPr>
          <w:trHeight w:val="4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</w:rPr>
            </w:pPr>
            <w:r w:rsidRPr="00973ABA">
              <w:rPr>
                <w:rFonts w:ascii="Arial" w:hAnsi="Arial" w:cs="Arial"/>
              </w:rPr>
              <w:t>Проведение культурно-массовых и просветитель</w:t>
            </w:r>
            <w:r w:rsidR="003F509F">
              <w:rPr>
                <w:rFonts w:ascii="Arial" w:hAnsi="Arial" w:cs="Arial"/>
              </w:rPr>
              <w:t>-</w:t>
            </w:r>
            <w:proofErr w:type="spellStart"/>
            <w:r w:rsidRPr="00973ABA">
              <w:rPr>
                <w:rFonts w:ascii="Arial" w:hAnsi="Arial" w:cs="Arial"/>
              </w:rPr>
              <w:t>ных</w:t>
            </w:r>
            <w:proofErr w:type="spellEnd"/>
            <w:r w:rsidRPr="00973ABA">
              <w:rPr>
                <w:rFonts w:ascii="Arial" w:hAnsi="Arial" w:cs="Arial"/>
              </w:rPr>
              <w:t xml:space="preserve"> мероприятий, направленных на гармони</w:t>
            </w:r>
            <w:r w:rsidR="003F509F">
              <w:rPr>
                <w:rFonts w:ascii="Arial" w:hAnsi="Arial" w:cs="Arial"/>
              </w:rPr>
              <w:t>-</w:t>
            </w:r>
            <w:proofErr w:type="spellStart"/>
            <w:r w:rsidRPr="00973ABA">
              <w:rPr>
                <w:rFonts w:ascii="Arial" w:hAnsi="Arial" w:cs="Arial"/>
              </w:rPr>
              <w:t>зацию</w:t>
            </w:r>
            <w:proofErr w:type="spellEnd"/>
            <w:r w:rsidRPr="00973ABA">
              <w:rPr>
                <w:rFonts w:ascii="Arial" w:hAnsi="Arial" w:cs="Arial"/>
              </w:rPr>
              <w:t xml:space="preserve"> межэтнических отношений, формирование толерантного поведения к людям других </w:t>
            </w:r>
            <w:proofErr w:type="spellStart"/>
            <w:r w:rsidRPr="00973ABA">
              <w:rPr>
                <w:rFonts w:ascii="Arial" w:hAnsi="Arial" w:cs="Arial"/>
              </w:rPr>
              <w:t>националь</w:t>
            </w:r>
            <w:r w:rsidR="003F509F">
              <w:rPr>
                <w:rFonts w:ascii="Arial" w:hAnsi="Arial" w:cs="Arial"/>
              </w:rPr>
              <w:t>-</w:t>
            </w:r>
            <w:r w:rsidRPr="00973ABA">
              <w:rPr>
                <w:rFonts w:ascii="Arial" w:hAnsi="Arial" w:cs="Arial"/>
              </w:rPr>
              <w:t>ностей</w:t>
            </w:r>
            <w:proofErr w:type="spellEnd"/>
            <w:r w:rsidRPr="00973ABA">
              <w:rPr>
                <w:rFonts w:ascii="Arial" w:hAnsi="Arial" w:cs="Arial"/>
              </w:rPr>
              <w:t xml:space="preserve"> и религиозных концессий на основе ценностей </w:t>
            </w:r>
            <w:proofErr w:type="spellStart"/>
            <w:r w:rsidRPr="00973ABA">
              <w:rPr>
                <w:rFonts w:ascii="Arial" w:hAnsi="Arial" w:cs="Arial"/>
              </w:rPr>
              <w:t>многонациональ</w:t>
            </w:r>
            <w:r w:rsidR="003F509F">
              <w:rPr>
                <w:rFonts w:ascii="Arial" w:hAnsi="Arial" w:cs="Arial"/>
              </w:rPr>
              <w:t>-</w:t>
            </w:r>
            <w:r w:rsidRPr="00973ABA">
              <w:rPr>
                <w:rFonts w:ascii="Arial" w:hAnsi="Arial" w:cs="Arial"/>
              </w:rPr>
              <w:t>ного</w:t>
            </w:r>
            <w:proofErr w:type="spellEnd"/>
            <w:r w:rsidRPr="00973ABA">
              <w:rPr>
                <w:rFonts w:ascii="Arial" w:hAnsi="Arial" w:cs="Arial"/>
              </w:rPr>
              <w:t xml:space="preserve"> российского общества, культурного самосознания, принципов соблюдения прав и свобод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3F509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3F509F" w:rsidRDefault="003F509F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Default="00973ABA" w:rsidP="003F509F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9F" w:rsidRDefault="003F509F" w:rsidP="000E2F00">
            <w:pPr>
              <w:spacing w:after="0"/>
              <w:jc w:val="both"/>
              <w:rPr>
                <w:rFonts w:ascii="Arial" w:hAnsi="Arial" w:cs="Arial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поселения,</w:t>
            </w:r>
          </w:p>
          <w:p w:rsidR="00973ABA" w:rsidRPr="00973ABA" w:rsidRDefault="00973ABA" w:rsidP="000E2F0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</w:rPr>
              <w:t xml:space="preserve">МБУК </w:t>
            </w:r>
            <w:r w:rsidR="003F509F">
              <w:rPr>
                <w:rFonts w:ascii="Arial" w:hAnsi="Arial" w:cs="Arial"/>
              </w:rPr>
              <w:t>«</w:t>
            </w:r>
            <w:r w:rsidRPr="00973ABA">
              <w:rPr>
                <w:rFonts w:ascii="Arial" w:hAnsi="Arial" w:cs="Arial"/>
              </w:rPr>
              <w:t>КДЦ</w:t>
            </w:r>
            <w:r w:rsidR="003F509F">
              <w:rPr>
                <w:rFonts w:ascii="Arial" w:hAnsi="Arial" w:cs="Arial"/>
              </w:rPr>
              <w:t xml:space="preserve"> Богодуховского сельского поселения»</w:t>
            </w:r>
          </w:p>
        </w:tc>
      </w:tr>
      <w:tr w:rsidR="00973ABA" w:rsidRPr="00973ABA" w:rsidTr="003F509F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ind w:left="38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Организация и проведение информационных встреч  с жителями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  <w:r w:rsidR="00973ABA" w:rsidRPr="00973ABA">
              <w:rPr>
                <w:rFonts w:ascii="Arial" w:hAnsi="Arial" w:cs="Arial"/>
                <w:color w:val="000000"/>
              </w:rPr>
              <w:t>,</w:t>
            </w:r>
          </w:p>
          <w:p w:rsidR="00973ABA" w:rsidRPr="00973ABA" w:rsidRDefault="003F509F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</w:rPr>
              <w:t xml:space="preserve">МБУК </w:t>
            </w:r>
            <w:r>
              <w:rPr>
                <w:rFonts w:ascii="Arial" w:hAnsi="Arial" w:cs="Arial"/>
              </w:rPr>
              <w:t>«</w:t>
            </w:r>
            <w:r w:rsidRPr="00973ABA">
              <w:rPr>
                <w:rFonts w:ascii="Arial" w:hAnsi="Arial" w:cs="Arial"/>
              </w:rPr>
              <w:t>КДЦ</w:t>
            </w:r>
            <w:r>
              <w:rPr>
                <w:rFonts w:ascii="Arial" w:hAnsi="Arial" w:cs="Arial"/>
              </w:rPr>
              <w:t xml:space="preserve"> Богодуховского сельского поселения»</w:t>
            </w:r>
          </w:p>
        </w:tc>
      </w:tr>
      <w:tr w:rsidR="00973ABA" w:rsidRPr="00973ABA" w:rsidTr="003F509F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ind w:left="38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tabs>
                <w:tab w:val="left" w:pos="450"/>
              </w:tabs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Информирование жителей поселения по вопросам миграционной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</w:tr>
      <w:tr w:rsidR="00973ABA" w:rsidRPr="00973ABA" w:rsidTr="003F509F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ind w:left="38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rPr>
                <w:rFonts w:ascii="Arial" w:hAnsi="Arial" w:cs="Arial"/>
              </w:rPr>
            </w:pPr>
            <w:r w:rsidRPr="00973ABA">
              <w:rPr>
                <w:rFonts w:ascii="Arial" w:hAnsi="Arial" w:cs="Arial"/>
              </w:rPr>
              <w:t>Проведение мероприятий, направленных на гражданско-патриотическое воспитание детей, подростков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3F509F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3F509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3F509F">
            <w:pPr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</w:rPr>
              <w:t xml:space="preserve">МБУК </w:t>
            </w:r>
            <w:r>
              <w:rPr>
                <w:rFonts w:ascii="Arial" w:hAnsi="Arial" w:cs="Arial"/>
              </w:rPr>
              <w:t>«</w:t>
            </w:r>
            <w:r w:rsidRPr="00973ABA">
              <w:rPr>
                <w:rFonts w:ascii="Arial" w:hAnsi="Arial" w:cs="Arial"/>
              </w:rPr>
              <w:t>КДЦ</w:t>
            </w:r>
            <w:r>
              <w:rPr>
                <w:rFonts w:ascii="Arial" w:hAnsi="Arial" w:cs="Arial"/>
              </w:rPr>
              <w:t xml:space="preserve"> Богодуховского сельского поселения»</w:t>
            </w:r>
          </w:p>
        </w:tc>
      </w:tr>
      <w:tr w:rsidR="00973ABA" w:rsidRPr="00973ABA" w:rsidTr="003F509F">
        <w:trPr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3ABA">
              <w:rPr>
                <w:rFonts w:ascii="Arial" w:hAnsi="Arial" w:cs="Arial"/>
              </w:rPr>
              <w:t xml:space="preserve">Проведение фестивалей, праздников и других мероприятий, направленных на укрепление единства, обеспечение </w:t>
            </w:r>
            <w:proofErr w:type="spellStart"/>
            <w:r w:rsidRPr="00973ABA">
              <w:rPr>
                <w:rFonts w:ascii="Arial" w:hAnsi="Arial" w:cs="Arial"/>
              </w:rPr>
              <w:t>межнациональ</w:t>
            </w:r>
            <w:r w:rsidR="003F509F">
              <w:rPr>
                <w:rFonts w:ascii="Arial" w:hAnsi="Arial" w:cs="Arial"/>
              </w:rPr>
              <w:t>-</w:t>
            </w:r>
            <w:r w:rsidRPr="00973ABA">
              <w:rPr>
                <w:rFonts w:ascii="Arial" w:hAnsi="Arial" w:cs="Arial"/>
              </w:rPr>
              <w:t>ного</w:t>
            </w:r>
            <w:proofErr w:type="spellEnd"/>
            <w:r w:rsidRPr="00973ABA">
              <w:rPr>
                <w:rFonts w:ascii="Arial" w:hAnsi="Arial" w:cs="Arial"/>
              </w:rPr>
              <w:t xml:space="preserve"> мира и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973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973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973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Default="00973ABA" w:rsidP="00973A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3F509F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</w:rPr>
              <w:t xml:space="preserve">МБУК </w:t>
            </w:r>
            <w:r>
              <w:rPr>
                <w:rFonts w:ascii="Arial" w:hAnsi="Arial" w:cs="Arial"/>
              </w:rPr>
              <w:t>«</w:t>
            </w:r>
            <w:r w:rsidRPr="00973ABA">
              <w:rPr>
                <w:rFonts w:ascii="Arial" w:hAnsi="Arial" w:cs="Arial"/>
              </w:rPr>
              <w:t>КДЦ</w:t>
            </w:r>
            <w:r>
              <w:rPr>
                <w:rFonts w:ascii="Arial" w:hAnsi="Arial" w:cs="Arial"/>
              </w:rPr>
              <w:t xml:space="preserve"> Богодуховского сельского поселения»</w:t>
            </w:r>
          </w:p>
        </w:tc>
      </w:tr>
      <w:tr w:rsidR="00973ABA" w:rsidRPr="00973ABA" w:rsidTr="003F509F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>0</w:t>
            </w:r>
          </w:p>
          <w:p w:rsidR="00973ABA" w:rsidRPr="00973ABA" w:rsidRDefault="00973ABA" w:rsidP="000E2F0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73ABA">
              <w:rPr>
                <w:rFonts w:ascii="Arial" w:hAnsi="Arial" w:cs="Arial"/>
                <w:color w:val="000000"/>
              </w:rPr>
              <w:t xml:space="preserve"> </w:t>
            </w:r>
          </w:p>
          <w:p w:rsidR="00973ABA" w:rsidRPr="00973ABA" w:rsidRDefault="00973ABA" w:rsidP="000E2F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D4B7E" w:rsidRPr="00973ABA" w:rsidRDefault="008D4B7E" w:rsidP="008D4B7E">
      <w:pPr>
        <w:pStyle w:val="a4"/>
        <w:rPr>
          <w:rFonts w:ascii="Arial" w:hAnsi="Arial" w:cs="Arial"/>
          <w:color w:val="000000"/>
          <w:sz w:val="22"/>
          <w:szCs w:val="22"/>
        </w:rPr>
      </w:pPr>
    </w:p>
    <w:p w:rsidR="00341676" w:rsidRPr="00973ABA" w:rsidRDefault="00341676">
      <w:pPr>
        <w:rPr>
          <w:rFonts w:ascii="Arial" w:hAnsi="Arial" w:cs="Arial"/>
        </w:rPr>
      </w:pPr>
    </w:p>
    <w:sectPr w:rsidR="00341676" w:rsidRPr="00973ABA" w:rsidSect="006F34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7E"/>
    <w:rsid w:val="00341676"/>
    <w:rsid w:val="003F509F"/>
    <w:rsid w:val="008D4B7E"/>
    <w:rsid w:val="008E0CEA"/>
    <w:rsid w:val="009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6DD92-E47A-45F5-8F05-63770B4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B7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Title">
    <w:name w:val="ConsTitle"/>
    <w:rsid w:val="008D4B7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8D4B7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11">
    <w:name w:val="Заголовок 11"/>
    <w:next w:val="a"/>
    <w:rsid w:val="008D4B7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8D4B7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8D4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2</cp:revision>
  <cp:lastPrinted>2021-01-11T11:58:00Z</cp:lastPrinted>
  <dcterms:created xsi:type="dcterms:W3CDTF">2023-06-07T11:53:00Z</dcterms:created>
  <dcterms:modified xsi:type="dcterms:W3CDTF">2023-06-07T11:53:00Z</dcterms:modified>
</cp:coreProperties>
</file>