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9B" w:rsidRDefault="000C589B" w:rsidP="000C589B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РОССИЙСКАЯ ФЕДЕРАЦИЯ</w:t>
      </w:r>
    </w:p>
    <w:p w:rsidR="000C589B" w:rsidRDefault="000C589B" w:rsidP="000C589B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ОРЛОВСКАЯ ОБЛАСТЬ</w:t>
      </w:r>
    </w:p>
    <w:p w:rsidR="000C589B" w:rsidRDefault="000C589B" w:rsidP="000C589B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СВЕРДЛОВСКИЙ РАЙОН</w:t>
      </w:r>
    </w:p>
    <w:p w:rsidR="000C589B" w:rsidRDefault="000C589B" w:rsidP="000C589B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БОГОДУХОВСКОГО СЕЛЬСКОГО ПОСЕЛЕНИЯ</w:t>
      </w:r>
    </w:p>
    <w:p w:rsidR="000C589B" w:rsidRDefault="000C589B" w:rsidP="000C589B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C589B" w:rsidRDefault="000C589B" w:rsidP="000C589B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0C589B" w:rsidRDefault="000C589B" w:rsidP="000C589B"/>
    <w:p w:rsidR="000C589B" w:rsidRDefault="000C589B" w:rsidP="000C589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 декабря 2025 года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61</w:t>
      </w:r>
    </w:p>
    <w:p w:rsidR="000C589B" w:rsidRDefault="000C589B" w:rsidP="000C58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Богодухово</w:t>
      </w:r>
      <w:proofErr w:type="spellEnd"/>
    </w:p>
    <w:p w:rsidR="000C589B" w:rsidRDefault="000C589B" w:rsidP="000C58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bookmarkStart w:id="0" w:name="_GoBack"/>
      <w:proofErr w:type="gramStart"/>
      <w:r>
        <w:rPr>
          <w:rFonts w:ascii="Times New Roman" w:hAnsi="Times New Roman"/>
          <w:color w:val="1A1A1A"/>
          <w:sz w:val="28"/>
          <w:szCs w:val="28"/>
        </w:rPr>
        <w:t>Об  утверждении</w:t>
      </w:r>
      <w:proofErr w:type="gramEnd"/>
      <w:r>
        <w:rPr>
          <w:rFonts w:ascii="Times New Roman" w:hAnsi="Times New Roman"/>
          <w:color w:val="1A1A1A"/>
          <w:sz w:val="28"/>
          <w:szCs w:val="28"/>
        </w:rPr>
        <w:t xml:space="preserve">  отчета о ходе реализации мероприятий «</w:t>
      </w:r>
      <w:r>
        <w:rPr>
          <w:rFonts w:ascii="Times New Roman" w:hAnsi="Times New Roman"/>
          <w:sz w:val="28"/>
          <w:szCs w:val="28"/>
        </w:rPr>
        <w:t>Муниципальная программа «Использование и охрана земель  на территории Богодуховского  сельского поселения Свердловского района Орловской области на 2024-2026 годы»</w:t>
      </w:r>
      <w:r>
        <w:rPr>
          <w:rFonts w:ascii="Times New Roman" w:hAnsi="Times New Roman"/>
          <w:color w:val="1A1A1A"/>
          <w:sz w:val="28"/>
          <w:szCs w:val="28"/>
        </w:rPr>
        <w:t xml:space="preserve"> за 2024 год</w:t>
      </w:r>
      <w:bookmarkEnd w:id="0"/>
    </w:p>
    <w:p w:rsidR="000C589B" w:rsidRDefault="000C589B" w:rsidP="000C589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color w:val="1A1A1A"/>
          <w:sz w:val="28"/>
          <w:szCs w:val="28"/>
        </w:rPr>
        <w:t>В  соответствии</w:t>
      </w:r>
      <w:proofErr w:type="gramEnd"/>
      <w:r>
        <w:rPr>
          <w:rFonts w:ascii="Times New Roman" w:hAnsi="Times New Roman"/>
          <w:color w:val="1A1A1A"/>
          <w:sz w:val="28"/>
          <w:szCs w:val="28"/>
        </w:rPr>
        <w:t xml:space="preserve">  с требованиями Бюджетного   кодекса  РФ,   Земельным</w:t>
      </w:r>
    </w:p>
    <w:p w:rsidR="000C589B" w:rsidRDefault="000C589B" w:rsidP="000C58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законодательством и в </w:t>
      </w:r>
      <w:proofErr w:type="gramStart"/>
      <w:r>
        <w:rPr>
          <w:rFonts w:ascii="Times New Roman" w:hAnsi="Times New Roman"/>
          <w:color w:val="1A1A1A"/>
          <w:sz w:val="28"/>
          <w:szCs w:val="28"/>
        </w:rPr>
        <w:t>рамках  исполнения</w:t>
      </w:r>
      <w:proofErr w:type="gramEnd"/>
      <w:r>
        <w:rPr>
          <w:rFonts w:ascii="Times New Roman" w:hAnsi="Times New Roman"/>
          <w:color w:val="1A1A1A"/>
          <w:sz w:val="28"/>
          <w:szCs w:val="28"/>
        </w:rPr>
        <w:t xml:space="preserve"> Муниципальной программы «</w:t>
      </w:r>
      <w:r>
        <w:rPr>
          <w:rFonts w:ascii="Times New Roman" w:hAnsi="Times New Roman"/>
          <w:sz w:val="28"/>
          <w:szCs w:val="28"/>
        </w:rPr>
        <w:t>Муниципальная программа «Использование и охрана земель  на территории Богодуховского  сельского поселения Свердловского района Орловской области на 2024-2026 годы», утвержденной постановлением</w:t>
      </w:r>
      <w:r>
        <w:rPr>
          <w:rFonts w:ascii="Times New Roman" w:hAnsi="Times New Roman"/>
          <w:color w:val="1A1A1A"/>
          <w:sz w:val="28"/>
          <w:szCs w:val="28"/>
        </w:rPr>
        <w:t xml:space="preserve"> администрация Богодуховского сельского поселения от 26.12.2023г. № 55, администрация Богодуховского сельского поселения Свердловского района Орловской области  ПОСТАНОВЛЯЕТ:</w:t>
      </w:r>
    </w:p>
    <w:p w:rsidR="000C589B" w:rsidRDefault="000C589B" w:rsidP="000C58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Утвердить отчет о ходе реализации и оценки эффективности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«Использование и охрана </w:t>
      </w:r>
      <w:proofErr w:type="gramStart"/>
      <w:r>
        <w:rPr>
          <w:rFonts w:ascii="Times New Roman" w:hAnsi="Times New Roman"/>
          <w:sz w:val="28"/>
          <w:szCs w:val="28"/>
        </w:rPr>
        <w:t>земель 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Богодуховского  сельского поселения Свердловского района Орловской области на 2024-2026 годы»</w:t>
      </w:r>
      <w:r>
        <w:rPr>
          <w:rFonts w:ascii="Times New Roman" w:hAnsi="Times New Roman"/>
          <w:color w:val="1A1A1A"/>
          <w:sz w:val="28"/>
          <w:szCs w:val="28"/>
        </w:rPr>
        <w:t xml:space="preserve">  за 2024 год согласно приложению № 1 к настоящему постановлению.</w:t>
      </w:r>
    </w:p>
    <w:p w:rsidR="000C589B" w:rsidRDefault="000C589B" w:rsidP="000C589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Постановление вступает в силу со дня его подписания.</w:t>
      </w:r>
    </w:p>
    <w:p w:rsidR="000C589B" w:rsidRDefault="000C589B" w:rsidP="000C589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Опубликовать настоящее постановление на официальном сайте администрации Богодуховского сельского поселения в телекоммуникационной сети «Интернет».</w:t>
      </w:r>
    </w:p>
    <w:p w:rsidR="000C589B" w:rsidRDefault="000C589B" w:rsidP="000C589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 Контроль за исполнением постановления оставляю за собой.</w:t>
      </w:r>
    </w:p>
    <w:p w:rsidR="000C589B" w:rsidRDefault="000C589B" w:rsidP="000C589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сельского поселения                                                 О.Ю. Кузьменко</w:t>
      </w:r>
    </w:p>
    <w:p w:rsidR="000C589B" w:rsidRDefault="000C589B" w:rsidP="000C589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C589B" w:rsidRDefault="000C589B" w:rsidP="000C589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p w:rsidR="000C589B" w:rsidRDefault="000C589B" w:rsidP="000C589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589B" w:rsidRDefault="000C589B" w:rsidP="000C589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 №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0C589B" w:rsidRDefault="000C589B" w:rsidP="000C589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0C589B" w:rsidRDefault="000C589B" w:rsidP="000C589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Богодуховского сельского поселения</w:t>
      </w:r>
    </w:p>
    <w:p w:rsidR="000C589B" w:rsidRDefault="000C589B" w:rsidP="000C589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Свердловского района Орловской области</w:t>
      </w:r>
    </w:p>
    <w:p w:rsidR="000C589B" w:rsidRDefault="000C589B" w:rsidP="000C589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22.12.2025г. №61</w:t>
      </w:r>
    </w:p>
    <w:p w:rsidR="000C589B" w:rsidRDefault="000C589B" w:rsidP="000C589B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589B" w:rsidRDefault="000C589B" w:rsidP="000C589B">
      <w:pPr>
        <w:pStyle w:val="a3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ходе реализации и оценка эффективности</w:t>
      </w: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«Использование и охрана земель на территории Богодуховского сельского поселения Свердловского района Орловской области на 2024-2026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годы» 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год</w:t>
      </w:r>
    </w:p>
    <w:p w:rsidR="000C589B" w:rsidRDefault="000C589B" w:rsidP="000C58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0C589B" w:rsidRDefault="000C589B" w:rsidP="000C589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Муниципальная программа «Использование и охрана </w:t>
      </w:r>
      <w:proofErr w:type="gramStart"/>
      <w:r>
        <w:rPr>
          <w:rFonts w:ascii="Times New Roman" w:hAnsi="Times New Roman"/>
          <w:sz w:val="28"/>
          <w:szCs w:val="28"/>
        </w:rPr>
        <w:t>земель 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Богодуховского  сельского поселения Свердловского района Орловской области на 2024-2026 годы» утверждена постановлением администрации Богодуховского сельского поселения 26.12.2023 № 55.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и охраны земель </w:t>
      </w:r>
      <w:proofErr w:type="gramStart"/>
      <w:r>
        <w:rPr>
          <w:rFonts w:ascii="Times New Roman" w:hAnsi="Times New Roman"/>
          <w:sz w:val="28"/>
          <w:szCs w:val="28"/>
        </w:rPr>
        <w:t xml:space="preserve">Богодуховского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Свердловского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годы», в том числе:</w:t>
      </w:r>
    </w:p>
    <w:p w:rsidR="000C589B" w:rsidRDefault="000C589B" w:rsidP="000C589B">
      <w:pPr>
        <w:pStyle w:val="a5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(собственность);</w:t>
      </w:r>
    </w:p>
    <w:p w:rsidR="000C589B" w:rsidRDefault="000C589B" w:rsidP="000C589B">
      <w:pPr>
        <w:pStyle w:val="a5"/>
        <w:numPr>
          <w:ilvl w:val="0"/>
          <w:numId w:val="2"/>
        </w:numPr>
        <w:spacing w:line="240" w:lineRule="auto"/>
        <w:ind w:left="0" w:hanging="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улучшения и восстановления земель, подвергшихся деградации, нарушению и другим негативным (вредным) воздействиям; сохранение качества земель (почв) и улучшение экологической </w:t>
      </w:r>
      <w:proofErr w:type="gramStart"/>
      <w:r>
        <w:rPr>
          <w:rFonts w:ascii="Times New Roman" w:hAnsi="Times New Roman"/>
          <w:sz w:val="28"/>
          <w:szCs w:val="28"/>
        </w:rPr>
        <w:t>обстановки 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C589B" w:rsidRDefault="000C589B" w:rsidP="000C589B">
      <w:pPr>
        <w:pStyle w:val="a5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программы</w:t>
      </w: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выполненных и невыполненных в установленные сроки</w:t>
      </w:r>
    </w:p>
    <w:p w:rsidR="000C589B" w:rsidRDefault="000C589B" w:rsidP="000C589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Реализация основных мероприятий муниципальной программы осуществляется в соответствии с программой «Использование и охрана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земель </w:t>
      </w:r>
      <w:r>
        <w:rPr>
          <w:rFonts w:ascii="Times New Roman" w:hAnsi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Богодуховского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Свердловского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годы», утвержденной постановлением администрации </w:t>
      </w:r>
      <w:r>
        <w:rPr>
          <w:rFonts w:ascii="Times New Roman" w:hAnsi="Times New Roman"/>
          <w:sz w:val="28"/>
          <w:szCs w:val="28"/>
        </w:rPr>
        <w:t>Богодуховского сельского поселения 26.12.2023 № 55.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степени выполнения основных мероприятий муниципальной программы в 2024 году приведены в таблице 1 к настоящему отчету.</w:t>
      </w: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Результаты использования бюджетных ассигнований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внебюджетных  средств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реализацию мероприятий муниципальной программы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на реализацию муниципальной программы в 2024 году за счет средств бюджета поселения по плану составил 0,0 тыс. руб., фактическое исполнение составило 0,0 тыс. руб.</w:t>
      </w:r>
    </w:p>
    <w:p w:rsidR="000C589B" w:rsidRDefault="000C589B" w:rsidP="000C589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достижения значений показателей (индикаторов) муниципальной программы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мер муниципального и правового регулирования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муниципального и правового регулирования в ходе реализации муниципальной программы в 2024 году не предусматривались.</w:t>
      </w:r>
    </w:p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 по дальнейшей реализации муниципальной программы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ожидаемых результатов муниципальной программы необходимо ее дальнейшая реализация.</w:t>
      </w:r>
    </w:p>
    <w:p w:rsidR="000C589B" w:rsidRDefault="000C589B" w:rsidP="000C589B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  <w:sectPr w:rsidR="000C589B">
          <w:pgSz w:w="11906" w:h="16838"/>
          <w:pgMar w:top="1134" w:right="850" w:bottom="1134" w:left="1701" w:header="708" w:footer="708" w:gutter="0"/>
          <w:cols w:space="720"/>
        </w:sectPr>
      </w:pP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Таблица 1                                                                                                                                                                                    </w:t>
      </w:r>
    </w:p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89B" w:rsidRDefault="000C589B" w:rsidP="000C58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за 2024 год</w:t>
      </w:r>
    </w:p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2472"/>
        <w:gridCol w:w="1854"/>
        <w:gridCol w:w="1363"/>
        <w:gridCol w:w="1718"/>
        <w:gridCol w:w="1462"/>
      </w:tblGrid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реализации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выполнение мероприятия Программы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(не выявлены)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своевременной уплатой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в течение года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от заражения сельскохозяйственных земель карантинными вредителями и болезнями и болезнями растений, от зарастания кустарником и сорной травой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Собственники и арендаторы земельных участков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частично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норм земельного законодательства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поселения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(разъяснено 14 чел)</w:t>
            </w:r>
          </w:p>
        </w:tc>
      </w:tr>
      <w:tr w:rsidR="000C589B" w:rsidTr="000C58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благоустройству населенных пунктов (субботники)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апрель-октябрь</w:t>
            </w:r>
          </w:p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Организации, учреждения всех форм собственности, население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9B" w:rsidRDefault="000C589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 (проведение субботников и месячников по очистке территории)</w:t>
            </w:r>
          </w:p>
        </w:tc>
      </w:tr>
    </w:tbl>
    <w:p w:rsidR="000C589B" w:rsidRDefault="000C589B" w:rsidP="000C5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исполнения Программы составляет 90%, отклонений достигнутых показателей от плановых значений имеются. На исполнение программы денежные средства не были затрачены.</w:t>
      </w:r>
    </w:p>
    <w:p w:rsidR="000C589B" w:rsidRDefault="000C589B" w:rsidP="000C589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33E4" w:rsidRPr="000C589B" w:rsidRDefault="000C589B" w:rsidP="000C58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данными необходимо принять результаты реализации Программы за 2024 год, как эффективные. Для достижения ожидаемых результатов муниципальной программы необходимо ее дальнейшая реализация.</w:t>
      </w:r>
    </w:p>
    <w:sectPr w:rsidR="008A33E4" w:rsidRPr="000C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7A6D"/>
    <w:multiLevelType w:val="hybridMultilevel"/>
    <w:tmpl w:val="59EA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6EC"/>
    <w:multiLevelType w:val="hybridMultilevel"/>
    <w:tmpl w:val="35A676D2"/>
    <w:lvl w:ilvl="0" w:tplc="29E20F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E6"/>
    <w:rsid w:val="000C589B"/>
    <w:rsid w:val="00257926"/>
    <w:rsid w:val="002D1EE6"/>
    <w:rsid w:val="008A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5CD0C-D49F-475D-B627-3E17411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8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5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8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No Spacing"/>
    <w:uiPriority w:val="99"/>
    <w:qFormat/>
    <w:rsid w:val="000C589B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5"/>
    <w:uiPriority w:val="99"/>
    <w:locked/>
    <w:rsid w:val="000C589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0C589B"/>
    <w:pPr>
      <w:ind w:left="720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2</cp:revision>
  <dcterms:created xsi:type="dcterms:W3CDTF">2025-12-25T11:51:00Z</dcterms:created>
  <dcterms:modified xsi:type="dcterms:W3CDTF">2025-12-25T11:51:00Z</dcterms:modified>
</cp:coreProperties>
</file>